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1123"/>
      </w:tblGrid>
      <w:tr w:rsidR="003A369F" w:rsidTr="0055671E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A369F" w:rsidRPr="00E12336" w:rsidRDefault="00111DFA" w:rsidP="00F249AD">
            <w:pPr>
              <w:jc w:val="center"/>
              <w:rPr>
                <w:b/>
              </w:rPr>
            </w:pPr>
            <w:r w:rsidRPr="00E12336">
              <w:rPr>
                <w:b/>
              </w:rPr>
              <w:t>TABLA DE CUALIFICACIÓN DOCENTE</w:t>
            </w:r>
          </w:p>
        </w:tc>
        <w:tc>
          <w:tcPr>
            <w:tcW w:w="1123" w:type="dxa"/>
          </w:tcPr>
          <w:p w:rsidR="003A369F" w:rsidRDefault="003A369F">
            <w:r>
              <w:t>Nº ECTS</w:t>
            </w:r>
          </w:p>
        </w:tc>
      </w:tr>
      <w:tr w:rsidR="003A369F" w:rsidTr="0055671E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2726C7" w:rsidRPr="007579F8" w:rsidRDefault="007579F8" w:rsidP="002726C7">
            <w:r w:rsidRPr="001D7F79">
              <w:rPr>
                <w:b/>
                <w:u w:val="single"/>
              </w:rPr>
              <w:t>MATERIA</w:t>
            </w:r>
            <w:r>
              <w:t xml:space="preserve">: </w:t>
            </w:r>
          </w:p>
          <w:p w:rsidR="002726C7" w:rsidRPr="003A369F" w:rsidRDefault="002726C7" w:rsidP="002726C7">
            <w:pPr>
              <w:rPr>
                <w:u w:val="single"/>
              </w:rPr>
            </w:pPr>
          </w:p>
        </w:tc>
        <w:tc>
          <w:tcPr>
            <w:tcW w:w="1123" w:type="dxa"/>
          </w:tcPr>
          <w:p w:rsidR="003A369F" w:rsidRDefault="003A369F"/>
        </w:tc>
      </w:tr>
      <w:tr w:rsidR="003A369F" w:rsidTr="001D7F79">
        <w:trPr>
          <w:trHeight w:val="469"/>
        </w:trPr>
        <w:tc>
          <w:tcPr>
            <w:tcW w:w="1560" w:type="dxa"/>
          </w:tcPr>
          <w:p w:rsidR="003A369F" w:rsidRDefault="003A369F">
            <w:pPr>
              <w:rPr>
                <w:u w:val="single"/>
              </w:rPr>
            </w:pPr>
            <w:r w:rsidRPr="003A369F">
              <w:rPr>
                <w:u w:val="single"/>
              </w:rPr>
              <w:t>Perfil del profesor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3A369F" w:rsidRDefault="001D7F79">
            <w:r>
              <w:t xml:space="preserve">Experto en </w:t>
            </w:r>
            <w:r w:rsidR="00A95336">
              <w:t xml:space="preserve">Derecho Penal y </w:t>
            </w:r>
            <w:proofErr w:type="spellStart"/>
            <w:r w:rsidR="00A95336">
              <w:t>Criminologia</w:t>
            </w:r>
            <w:proofErr w:type="spellEnd"/>
          </w:p>
          <w:p w:rsidR="00A95336" w:rsidRDefault="001D7F79">
            <w:r>
              <w:t xml:space="preserve">Experiencia investigadora </w:t>
            </w:r>
            <w:r w:rsidR="00A95336">
              <w:t>(estancia de investigación en Méjico 2015)</w:t>
            </w:r>
          </w:p>
          <w:p w:rsidR="001D7F79" w:rsidRDefault="001D7F79">
            <w:r>
              <w:t xml:space="preserve">Experiencia docente </w:t>
            </w:r>
            <w:r w:rsidR="00A95336">
              <w:t>(Profesor asociado desde el año 2000</w:t>
            </w:r>
            <w:proofErr w:type="gramStart"/>
            <w:r w:rsidR="00A95336">
              <w:t xml:space="preserve">. </w:t>
            </w:r>
            <w:proofErr w:type="gramEnd"/>
            <w:r w:rsidR="00A95336">
              <w:t>Colaborador Honorifico desde 1995 a 2000)</w:t>
            </w:r>
          </w:p>
          <w:p w:rsidR="001D7F79" w:rsidRDefault="001D7F79"/>
          <w:p w:rsidR="001D7F79" w:rsidRDefault="001D7F79"/>
          <w:p w:rsidR="001D7F79" w:rsidRDefault="001D7F79" w:rsidP="001D7F79">
            <w:r>
              <w:t xml:space="preserve">Se estima una necesidad de </w:t>
            </w:r>
            <w:r w:rsidRPr="001139AD">
              <w:rPr>
                <w:color w:val="FF0000"/>
              </w:rPr>
              <w:t>X</w:t>
            </w:r>
            <w:r>
              <w:t xml:space="preserve"> profesores</w:t>
            </w:r>
            <w:bookmarkStart w:id="0" w:name="_GoBack"/>
            <w:bookmarkEnd w:id="0"/>
          </w:p>
        </w:tc>
      </w:tr>
      <w:tr w:rsidR="00F77EB7" w:rsidTr="001D7F79">
        <w:trPr>
          <w:trHeight w:val="871"/>
        </w:trPr>
        <w:tc>
          <w:tcPr>
            <w:tcW w:w="1560" w:type="dxa"/>
          </w:tcPr>
          <w:p w:rsidR="00F77EB7" w:rsidRDefault="00F77EB7">
            <w:pPr>
              <w:rPr>
                <w:u w:val="single"/>
              </w:rPr>
            </w:pPr>
            <w:r w:rsidRPr="003A369F">
              <w:rPr>
                <w:u w:val="single"/>
              </w:rPr>
              <w:t>Líneas de investigación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1D7F79">
            <w:r>
              <w:t>1.</w:t>
            </w:r>
            <w:r w:rsidR="00A95336">
              <w:t>Violencia doméstica y de genero</w:t>
            </w:r>
          </w:p>
          <w:p w:rsidR="001D7F79" w:rsidRDefault="001D7F79">
            <w:r>
              <w:t>2.</w:t>
            </w:r>
            <w:r w:rsidR="00A95336">
              <w:t>Acoso</w:t>
            </w:r>
          </w:p>
          <w:p w:rsidR="001D7F79" w:rsidRDefault="001D7F79">
            <w:r>
              <w:t>3.</w:t>
            </w:r>
            <w:r w:rsidR="00A95336">
              <w:t>Delincuencia Organizada</w:t>
            </w:r>
          </w:p>
          <w:p w:rsidR="001D7F79" w:rsidRDefault="001D7F79">
            <w:r>
              <w:t>4.</w:t>
            </w:r>
            <w:r w:rsidR="00A95336">
              <w:t>Bien Jurídico</w:t>
            </w:r>
          </w:p>
          <w:p w:rsidR="001D7F79" w:rsidRDefault="001D7F79">
            <w:r>
              <w:t>5.</w:t>
            </w:r>
            <w:r w:rsidR="00A95336">
              <w:t>Consecuencia jurídicas del delito</w:t>
            </w:r>
          </w:p>
          <w:p w:rsidR="001D7F79" w:rsidRDefault="0052731C" w:rsidP="0052731C">
            <w:r>
              <w:t xml:space="preserve"> </w:t>
            </w:r>
          </w:p>
        </w:tc>
      </w:tr>
      <w:tr w:rsidR="006E5F82" w:rsidTr="001D7F79">
        <w:trPr>
          <w:trHeight w:val="2266"/>
        </w:trPr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Proyectos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6E5F82" w:rsidRDefault="001D7F79" w:rsidP="006E5F82">
            <w:r>
              <w:t>1.</w:t>
            </w:r>
            <w:r w:rsidR="00A95336">
              <w:t xml:space="preserve"> Proyecto de innovación docente “el aprendizaje de la teoría jurídica del delito a través del sistema de casos” (2016-17)</w:t>
            </w:r>
          </w:p>
          <w:p w:rsidR="001D7F79" w:rsidRDefault="001D7F79" w:rsidP="006E5F82">
            <w:r>
              <w:t>2.</w:t>
            </w:r>
            <w:r w:rsidR="00A95336">
              <w:t xml:space="preserve"> Proyecto de innovación docente  “el aprendizaje de la parte especial del derecho penal a través del sistema de casos” (2018-19)</w:t>
            </w:r>
          </w:p>
          <w:p w:rsidR="001D7F79" w:rsidRDefault="001D7F79" w:rsidP="0052731C"/>
        </w:tc>
      </w:tr>
      <w:tr w:rsidR="006E5F82" w:rsidTr="001D7F79"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Publicaciones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52731C" w:rsidRPr="0052731C" w:rsidRDefault="0052731C" w:rsidP="0052731C">
            <w:pPr>
              <w:jc w:val="both"/>
            </w:pPr>
            <w:r w:rsidRPr="0052731C">
              <w:t>A) Libros</w:t>
            </w:r>
          </w:p>
          <w:p w:rsidR="0052731C" w:rsidRPr="0052731C" w:rsidRDefault="0052731C" w:rsidP="0052731C">
            <w:pPr>
              <w:jc w:val="both"/>
            </w:pPr>
            <w:r w:rsidRPr="0052731C">
              <w:tab/>
              <w:t>-“Una aproximación a la Delincuencia Organizada”, Servicio de Publicaciones de la Complutense, 2017</w:t>
            </w:r>
          </w:p>
          <w:p w:rsidR="0052731C" w:rsidRPr="0052731C" w:rsidRDefault="0052731C" w:rsidP="0052731C">
            <w:pPr>
              <w:jc w:val="both"/>
            </w:pPr>
            <w:r w:rsidRPr="0052731C">
              <w:tab/>
              <w:t>-“La Teoría Jurídica del Delito a través del sistema de casos” (VVAA), Tirant lo Blanch, 2017</w:t>
            </w:r>
          </w:p>
          <w:p w:rsidR="0052731C" w:rsidRPr="0052731C" w:rsidRDefault="0052731C" w:rsidP="0052731C">
            <w:pPr>
              <w:jc w:val="both"/>
            </w:pPr>
            <w:r w:rsidRPr="0052731C">
              <w:tab/>
              <w:t>-“Acoso. Análisis Jurídico Penal” (2 autores), Servicio de Publicaciones de la Complutense 2017</w:t>
            </w:r>
          </w:p>
          <w:p w:rsidR="0052731C" w:rsidRPr="0052731C" w:rsidRDefault="0052731C" w:rsidP="0052731C">
            <w:pPr>
              <w:jc w:val="both"/>
            </w:pPr>
            <w:r w:rsidRPr="0052731C">
              <w:tab/>
              <w:t>-“Lecciones de Criminalidad Organizada” (2 autores) Servicio de Publicaciones de la Complutense, 2016</w:t>
            </w:r>
          </w:p>
          <w:p w:rsidR="0052731C" w:rsidRPr="0052731C" w:rsidRDefault="0052731C" w:rsidP="0052731C">
            <w:pPr>
              <w:jc w:val="both"/>
            </w:pPr>
            <w:r w:rsidRPr="0052731C">
              <w:tab/>
              <w:t xml:space="preserve">-“El acoso intrafamiliar” en </w:t>
            </w:r>
            <w:r w:rsidRPr="0052731C">
              <w:rPr>
                <w:i/>
              </w:rPr>
              <w:t>Libro Homenaje al Profesor Dr. D. German Small Arana. Derecho penal y penitenciario: Nuevos desafíos del Sistema Penal en el siglo XXI</w:t>
            </w:r>
            <w:r w:rsidRPr="0052731C">
              <w:t>, (VVAA) Ideas Solución Editorial, 2016</w:t>
            </w:r>
          </w:p>
          <w:p w:rsidR="0052731C" w:rsidRPr="0052731C" w:rsidRDefault="0052731C" w:rsidP="0052731C">
            <w:pPr>
              <w:jc w:val="both"/>
            </w:pPr>
            <w:r w:rsidRPr="0052731C">
              <w:tab/>
              <w:t xml:space="preserve">-“La regulación del delito de acoso intrafamiliar en el proyecto de Ley Orgánica por la que se modifica la Ley orgánica 10/1995, de 23 de Noviembre, de Código Penal”, en </w:t>
            </w:r>
            <w:r w:rsidRPr="0052731C">
              <w:rPr>
                <w:i/>
              </w:rPr>
              <w:t xml:space="preserve">Derecho Penal para un estado social y democrático de derecho. Estudios penales en homenaje al profesor Emilio Octavio de Toledo y </w:t>
            </w:r>
            <w:proofErr w:type="spellStart"/>
            <w:r w:rsidRPr="0052731C">
              <w:rPr>
                <w:i/>
              </w:rPr>
              <w:t>Ubieto</w:t>
            </w:r>
            <w:proofErr w:type="spellEnd"/>
            <w:r w:rsidRPr="0052731C">
              <w:t>, (VVAA), Servicio de Publicaciones de la Facultad de Derecho, 2016</w:t>
            </w:r>
          </w:p>
          <w:p w:rsidR="0052731C" w:rsidRPr="0052731C" w:rsidRDefault="0052731C" w:rsidP="0052731C">
            <w:pPr>
              <w:jc w:val="both"/>
            </w:pPr>
            <w:r w:rsidRPr="0052731C">
              <w:lastRenderedPageBreak/>
              <w:tab/>
              <w:t>-“Delincuencia Organizada” (2 autores) Servicio de Publicaciones de la Complutense, 2015</w:t>
            </w:r>
          </w:p>
          <w:p w:rsidR="0052731C" w:rsidRPr="0052731C" w:rsidRDefault="0052731C" w:rsidP="0052731C">
            <w:pPr>
              <w:jc w:val="both"/>
            </w:pPr>
            <w:r w:rsidRPr="0052731C">
              <w:tab/>
              <w:t xml:space="preserve">-“Aspectos problemáticos de los delitos de violencia doméstica y de género; con especial consideración a las dificultades aplicativas”, Publicaciones </w:t>
            </w:r>
            <w:proofErr w:type="spellStart"/>
            <w:r w:rsidRPr="0052731C">
              <w:t>Inacipe</w:t>
            </w:r>
            <w:proofErr w:type="spellEnd"/>
            <w:r w:rsidRPr="0052731C">
              <w:t>, 2015</w:t>
            </w:r>
          </w:p>
          <w:p w:rsidR="0052731C" w:rsidRPr="0052731C" w:rsidRDefault="0052731C" w:rsidP="0052731C">
            <w:pPr>
              <w:ind w:firstLine="708"/>
              <w:jc w:val="both"/>
            </w:pPr>
            <w:r w:rsidRPr="0052731C">
              <w:t>-“Aspectos problemáticos de los delitos de violencia doméstica y de género; con especial consideración a las dificultades aplicativas”, E-</w:t>
            </w:r>
            <w:proofErr w:type="spellStart"/>
            <w:r w:rsidRPr="0052731C">
              <w:t>prints</w:t>
            </w:r>
            <w:proofErr w:type="spellEnd"/>
            <w:r w:rsidRPr="0052731C">
              <w:t xml:space="preserve"> Complutense, 2014 (con link propio de acceso desde el boletín del CEDISS nº 34 del Ministerio de Empleo y Seguridad Social dedicado a la Violencia de Género)</w:t>
            </w:r>
          </w:p>
          <w:p w:rsidR="0052731C" w:rsidRPr="0052731C" w:rsidRDefault="0052731C" w:rsidP="0052731C">
            <w:pPr>
              <w:ind w:firstLine="708"/>
              <w:jc w:val="both"/>
            </w:pPr>
            <w:r w:rsidRPr="0052731C">
              <w:t xml:space="preserve">-“Bien Jurídico vida. Disponibilidad sobre la propia vida e intervención de terceros”, en </w:t>
            </w:r>
            <w:r w:rsidRPr="0052731C">
              <w:rPr>
                <w:i/>
              </w:rPr>
              <w:t xml:space="preserve">Antología Jurídica Vigésimo aniversario generación de Abogados Lic. Guillermo Cosío </w:t>
            </w:r>
            <w:proofErr w:type="spellStart"/>
            <w:r w:rsidRPr="0052731C">
              <w:rPr>
                <w:i/>
              </w:rPr>
              <w:t>Vidaurri</w:t>
            </w:r>
            <w:proofErr w:type="spellEnd"/>
            <w:r w:rsidRPr="0052731C">
              <w:t>, (VVAA) Facultad de Derecho Universidad de Guadalajara, México, 1999.</w:t>
            </w:r>
          </w:p>
          <w:p w:rsidR="0052731C" w:rsidRPr="0052731C" w:rsidRDefault="0052731C" w:rsidP="0052731C">
            <w:pPr>
              <w:ind w:firstLine="708"/>
              <w:jc w:val="both"/>
            </w:pPr>
            <w:r w:rsidRPr="0052731C">
              <w:t xml:space="preserve">-“El principio de igualdad a través del prisma de la ley de violencia por razón de género o de sexo” en </w:t>
            </w:r>
            <w:proofErr w:type="spellStart"/>
            <w:r w:rsidRPr="0052731C">
              <w:rPr>
                <w:i/>
              </w:rPr>
              <w:t>Estudos</w:t>
            </w:r>
            <w:proofErr w:type="spellEnd"/>
            <w:r w:rsidRPr="0052731C">
              <w:rPr>
                <w:i/>
              </w:rPr>
              <w:t xml:space="preserve"> Latino Americanos en </w:t>
            </w:r>
            <w:proofErr w:type="spellStart"/>
            <w:r w:rsidRPr="0052731C">
              <w:rPr>
                <w:i/>
              </w:rPr>
              <w:t>Direitos</w:t>
            </w:r>
            <w:proofErr w:type="spellEnd"/>
            <w:r w:rsidRPr="0052731C">
              <w:rPr>
                <w:i/>
              </w:rPr>
              <w:t xml:space="preserve"> Humanos</w:t>
            </w:r>
            <w:r w:rsidRPr="0052731C">
              <w:t xml:space="preserve">, (VVAA), Editorial </w:t>
            </w:r>
            <w:proofErr w:type="spellStart"/>
            <w:r w:rsidRPr="0052731C">
              <w:t>Fasa</w:t>
            </w:r>
            <w:proofErr w:type="spellEnd"/>
            <w:r w:rsidRPr="0052731C">
              <w:t xml:space="preserve"> Grafica, 2016</w:t>
            </w:r>
          </w:p>
          <w:p w:rsidR="0052731C" w:rsidRPr="0052731C" w:rsidRDefault="0052731C" w:rsidP="0052731C">
            <w:pPr>
              <w:jc w:val="both"/>
            </w:pPr>
          </w:p>
          <w:p w:rsidR="0052731C" w:rsidRPr="0052731C" w:rsidRDefault="0052731C" w:rsidP="0052731C">
            <w:pPr>
              <w:jc w:val="both"/>
            </w:pPr>
            <w:r w:rsidRPr="0052731C">
              <w:t>B) Artículos:</w:t>
            </w:r>
          </w:p>
          <w:p w:rsidR="0052731C" w:rsidRPr="0052731C" w:rsidRDefault="0052731C" w:rsidP="0052731C">
            <w:pPr>
              <w:jc w:val="both"/>
            </w:pPr>
            <w:r w:rsidRPr="0052731C">
              <w:tab/>
              <w:t>-“El acoso sexual en el Código Penal español tras la reforma operada por la LO 1/2015, de 30 de marzo”, Revista Penal México nº 9, 2016</w:t>
            </w:r>
          </w:p>
          <w:p w:rsidR="0052731C" w:rsidRPr="0052731C" w:rsidRDefault="0052731C" w:rsidP="0052731C">
            <w:pPr>
              <w:jc w:val="both"/>
            </w:pPr>
            <w:r w:rsidRPr="0052731C">
              <w:tab/>
              <w:t>-El nuevo Código Penal y la regulación de la violencia intrafamiliar y de género a la luz de las modificaciones introducidas”, Revista Penal  nº 37, 2016</w:t>
            </w:r>
          </w:p>
          <w:p w:rsidR="0052731C" w:rsidRPr="0052731C" w:rsidRDefault="0052731C" w:rsidP="0052731C">
            <w:pPr>
              <w:jc w:val="both"/>
            </w:pPr>
            <w:r w:rsidRPr="0052731C">
              <w:tab/>
              <w:t xml:space="preserve">-“El acoso sexual en el Código Penal español”, </w:t>
            </w:r>
            <w:proofErr w:type="spellStart"/>
            <w:r w:rsidRPr="0052731C">
              <w:t>Ius</w:t>
            </w:r>
            <w:proofErr w:type="spellEnd"/>
            <w:r w:rsidRPr="0052731C">
              <w:t xml:space="preserve"> </w:t>
            </w:r>
            <w:proofErr w:type="spellStart"/>
            <w:r w:rsidRPr="0052731C">
              <w:t>Novum</w:t>
            </w:r>
            <w:proofErr w:type="spellEnd"/>
            <w:r w:rsidRPr="0052731C">
              <w:t xml:space="preserve"> Vol. 10 </w:t>
            </w:r>
            <w:proofErr w:type="spellStart"/>
            <w:r w:rsidRPr="0052731C">
              <w:t>Numer</w:t>
            </w:r>
            <w:proofErr w:type="spellEnd"/>
            <w:r w:rsidRPr="0052731C">
              <w:t xml:space="preserve"> 4, 2016</w:t>
            </w:r>
          </w:p>
          <w:p w:rsidR="0052731C" w:rsidRPr="0052731C" w:rsidRDefault="0052731C" w:rsidP="0052731C">
            <w:pPr>
              <w:ind w:firstLine="708"/>
              <w:jc w:val="both"/>
            </w:pPr>
            <w:r w:rsidRPr="0052731C">
              <w:t>-“La violencia intrafamiliar como realidad social y medidas jurídicas para combatirla”, Gaceta Penal y Procesal Penal Tomo 69, 2015</w:t>
            </w:r>
          </w:p>
          <w:p w:rsidR="0052731C" w:rsidRPr="0052731C" w:rsidRDefault="0052731C" w:rsidP="0052731C">
            <w:pPr>
              <w:ind w:firstLine="708"/>
              <w:jc w:val="both"/>
            </w:pPr>
            <w:r w:rsidRPr="0052731C">
              <w:t>-“Los efectos contrarios a los fines de la pena del art. 76 del Código Penal. Una perspectiva criminológica”, Estudios de Política Criminal y Derecho Penal Actuales Tendencias Tomo I – Gaceta Jurídica, 2015</w:t>
            </w:r>
          </w:p>
          <w:p w:rsidR="0052731C" w:rsidRPr="0052731C" w:rsidRDefault="0052731C" w:rsidP="0052731C">
            <w:pPr>
              <w:ind w:firstLine="708"/>
              <w:jc w:val="both"/>
            </w:pPr>
            <w:r w:rsidRPr="0052731C">
              <w:t>-“Los delitos de violencia familiar y de género en el Proyecto de Reforma del Código Penal”, Libro de Actas de las  XIV Jornadas de Profesores y Estudiantes de Derecho Penal de las Universidades de Madrid, UCM, 2014</w:t>
            </w:r>
          </w:p>
          <w:p w:rsidR="0052731C" w:rsidRPr="0052731C" w:rsidRDefault="0052731C" w:rsidP="0052731C">
            <w:pPr>
              <w:ind w:firstLine="708"/>
              <w:jc w:val="both"/>
            </w:pPr>
            <w:r w:rsidRPr="0052731C">
              <w:t>-“La violencia intrafamiliar como realidad social y medidas jurídicas para combatirla”,  Anuario Alerta Informativa, 2014</w:t>
            </w:r>
          </w:p>
          <w:p w:rsidR="001D7F79" w:rsidRDefault="001D7F79" w:rsidP="006E5F82"/>
        </w:tc>
      </w:tr>
      <w:tr w:rsidR="001D7F79" w:rsidTr="001D7F79">
        <w:tc>
          <w:tcPr>
            <w:tcW w:w="1560" w:type="dxa"/>
          </w:tcPr>
          <w:p w:rsidR="001D7F79" w:rsidRDefault="001D7F79" w:rsidP="00C875F1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Experiencia Profesional</w:t>
            </w: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Pr="003A369F" w:rsidRDefault="001D7F79" w:rsidP="00C875F1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52731C" w:rsidP="00C875F1">
            <w:r>
              <w:t>13 años colegiado ICAM, habiendo estado en casi la totalidad de los turnos de oficio penales, así como civil y matrimonial.</w:t>
            </w:r>
          </w:p>
          <w:p w:rsidR="0052731C" w:rsidRDefault="0052731C" w:rsidP="0052731C">
            <w:r>
              <w:t xml:space="preserve">11 años Abogado Fiscal Sustituto </w:t>
            </w:r>
          </w:p>
        </w:tc>
      </w:tr>
    </w:tbl>
    <w:p w:rsidR="00EF2C9D" w:rsidRDefault="00EF2C9D"/>
    <w:sectPr w:rsidR="00EF2C9D" w:rsidSect="001D7F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6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D55" w:rsidRDefault="00780D55" w:rsidP="001D7F79">
      <w:pPr>
        <w:spacing w:after="0" w:line="240" w:lineRule="auto"/>
      </w:pPr>
      <w:r>
        <w:separator/>
      </w:r>
    </w:p>
  </w:endnote>
  <w:endnote w:type="continuationSeparator" w:id="0">
    <w:p w:rsidR="00780D55" w:rsidRDefault="00780D55" w:rsidP="001D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D55" w:rsidRDefault="00780D55" w:rsidP="001D7F79">
      <w:pPr>
        <w:spacing w:after="0" w:line="240" w:lineRule="auto"/>
      </w:pPr>
      <w:r>
        <w:separator/>
      </w:r>
    </w:p>
  </w:footnote>
  <w:footnote w:type="continuationSeparator" w:id="0">
    <w:p w:rsidR="00780D55" w:rsidRDefault="00780D55" w:rsidP="001D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F79" w:rsidRDefault="001D7F79" w:rsidP="001D7F79">
    <w:pPr>
      <w:pStyle w:val="Encabezado"/>
      <w:ind w:left="-142"/>
    </w:pPr>
    <w:r w:rsidRPr="001D7F79">
      <w:rPr>
        <w:noProof/>
        <w:lang w:eastAsia="es-ES"/>
      </w:rPr>
      <w:drawing>
        <wp:inline distT="0" distB="0" distL="0" distR="0">
          <wp:extent cx="2146053" cy="552450"/>
          <wp:effectExtent l="0" t="0" r="6985" b="0"/>
          <wp:docPr id="6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91" cy="56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7F79" w:rsidRDefault="001D7F7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F9"/>
    <w:rsid w:val="000C1074"/>
    <w:rsid w:val="00111DFA"/>
    <w:rsid w:val="001139AD"/>
    <w:rsid w:val="0012179E"/>
    <w:rsid w:val="00126A29"/>
    <w:rsid w:val="00191B18"/>
    <w:rsid w:val="001B272D"/>
    <w:rsid w:val="001D5804"/>
    <w:rsid w:val="001D7F79"/>
    <w:rsid w:val="002726C7"/>
    <w:rsid w:val="002E0289"/>
    <w:rsid w:val="003A369F"/>
    <w:rsid w:val="004D76B6"/>
    <w:rsid w:val="00506DA3"/>
    <w:rsid w:val="0052731C"/>
    <w:rsid w:val="0055671E"/>
    <w:rsid w:val="005B38F9"/>
    <w:rsid w:val="006A0346"/>
    <w:rsid w:val="006E5F82"/>
    <w:rsid w:val="007579F8"/>
    <w:rsid w:val="00760D07"/>
    <w:rsid w:val="00780D55"/>
    <w:rsid w:val="00863858"/>
    <w:rsid w:val="00974CD4"/>
    <w:rsid w:val="00990AA2"/>
    <w:rsid w:val="00A95336"/>
    <w:rsid w:val="00AA6974"/>
    <w:rsid w:val="00B32F6A"/>
    <w:rsid w:val="00CC3283"/>
    <w:rsid w:val="00E12336"/>
    <w:rsid w:val="00EF2C9D"/>
    <w:rsid w:val="00F12F70"/>
    <w:rsid w:val="00F249AD"/>
    <w:rsid w:val="00F36336"/>
    <w:rsid w:val="00F46039"/>
    <w:rsid w:val="00F77EB7"/>
    <w:rsid w:val="00FD70F5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3406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BORREGO CUESTA</dc:creator>
  <cp:lastModifiedBy>user</cp:lastModifiedBy>
  <cp:revision>2</cp:revision>
  <dcterms:created xsi:type="dcterms:W3CDTF">2019-03-27T17:16:00Z</dcterms:created>
  <dcterms:modified xsi:type="dcterms:W3CDTF">2019-03-27T17:16:00Z</dcterms:modified>
</cp:coreProperties>
</file>